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82" w:rsidRDefault="00A65082">
      <w:pPr>
        <w:rPr>
          <w:rFonts w:hint="eastAsia"/>
        </w:rPr>
      </w:pPr>
      <w:r>
        <w:rPr>
          <w:rFonts w:hint="eastAsia"/>
        </w:rPr>
        <w:t>社會處網址：</w:t>
      </w:r>
    </w:p>
    <w:p w:rsidR="00452274" w:rsidRDefault="00A65082">
      <w:pPr>
        <w:rPr>
          <w:rFonts w:hint="eastAsia"/>
        </w:rPr>
      </w:pPr>
      <w:hyperlink r:id="rId5" w:history="1">
        <w:r>
          <w:rPr>
            <w:rStyle w:val="a3"/>
          </w:rPr>
          <w:t>https://taisoc.taitung.gov.tw/WebSite/Service/serviceDetail.aspx?menuid=lW%2bfKiAxClc%3d&amp;page=1&amp;id=jfWYeW1KjvQ%3d</w:t>
        </w:r>
      </w:hyperlink>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290"/>
        <w:gridCol w:w="7106"/>
      </w:tblGrid>
      <w:tr w:rsidR="00B56B30" w:rsidRPr="00B56B30" w:rsidTr="00B56B30">
        <w:trPr>
          <w:tblCellSpacing w:w="0" w:type="dxa"/>
        </w:trPr>
        <w:tc>
          <w:tcPr>
            <w:tcW w:w="500" w:type="pct"/>
            <w:shd w:val="clear" w:color="auto" w:fill="FFFFFF"/>
            <w:noWrap/>
            <w:hideMark/>
          </w:tcPr>
          <w:p w:rsidR="00B56B30" w:rsidRPr="00B56B30" w:rsidRDefault="00B56B30" w:rsidP="00B56B30">
            <w:pPr>
              <w:widowControl/>
              <w:rPr>
                <w:rFonts w:ascii="微軟正黑體" w:eastAsia="微軟正黑體" w:hAnsi="微軟正黑體" w:cs="新細明體"/>
                <w:color w:val="222222"/>
                <w:kern w:val="0"/>
                <w:szCs w:val="24"/>
              </w:rPr>
            </w:pPr>
            <w:r w:rsidRPr="00B56B30">
              <w:rPr>
                <w:rFonts w:ascii="微軟正黑體" w:eastAsia="微軟正黑體" w:hAnsi="微軟正黑體" w:cs="新細明體" w:hint="eastAsia"/>
                <w:b/>
                <w:bCs/>
                <w:color w:val="222222"/>
                <w:kern w:val="0"/>
                <w:szCs w:val="24"/>
                <w:bdr w:val="none" w:sz="0" w:space="0" w:color="auto" w:frame="1"/>
              </w:rPr>
              <w:t>連絡窗口：</w:t>
            </w:r>
          </w:p>
        </w:tc>
        <w:tc>
          <w:tcPr>
            <w:tcW w:w="0" w:type="auto"/>
            <w:shd w:val="clear" w:color="auto" w:fill="FFFFFF"/>
            <w:vAlign w:val="center"/>
            <w:hideMark/>
          </w:tcPr>
          <w:p w:rsidR="00B56B30" w:rsidRPr="00B56B30" w:rsidRDefault="00B56B30" w:rsidP="00B56B30">
            <w:pPr>
              <w:widowControl/>
              <w:rPr>
                <w:rFonts w:ascii="微軟正黑體" w:eastAsia="微軟正黑體" w:hAnsi="微軟正黑體" w:cs="新細明體"/>
                <w:color w:val="222222"/>
                <w:kern w:val="0"/>
                <w:szCs w:val="24"/>
              </w:rPr>
            </w:pPr>
            <w:r w:rsidRPr="00B56B30">
              <w:rPr>
                <w:rFonts w:ascii="微軟正黑體" w:eastAsia="微軟正黑體" w:hAnsi="微軟正黑體" w:cs="新細明體" w:hint="eastAsia"/>
                <w:color w:val="222222"/>
                <w:kern w:val="0"/>
                <w:szCs w:val="24"/>
              </w:rPr>
              <w:t>社會處社會救助科089-350731#228高小姐#225蔡小姐</w:t>
            </w:r>
          </w:p>
        </w:tc>
      </w:tr>
    </w:tbl>
    <w:p w:rsidR="00A65082" w:rsidRPr="00B56B30" w:rsidRDefault="00A65082">
      <w:pPr>
        <w:rPr>
          <w:rFonts w:hint="eastAsia"/>
        </w:rPr>
      </w:pPr>
    </w:p>
    <w:p w:rsidR="00A65082" w:rsidRDefault="009D0B26">
      <w:pPr>
        <w:rPr>
          <w:rFonts w:hint="eastAsia"/>
        </w:rPr>
      </w:pPr>
      <w:r>
        <w:rPr>
          <w:rFonts w:ascii="微軟正黑體" w:eastAsia="微軟正黑體" w:hAnsi="微軟正黑體" w:hint="eastAsia"/>
          <w:color w:val="222222"/>
          <w:shd w:val="clear" w:color="auto" w:fill="FFFFFF"/>
        </w:rPr>
        <w:t>購置學習設備補助</w:t>
      </w:r>
      <w:bookmarkStart w:id="0" w:name="_GoBack"/>
      <w:bookmarkEnd w:id="0"/>
    </w:p>
    <w:p w:rsidR="00A65082" w:rsidRDefault="00A65082">
      <w:pPr>
        <w:rPr>
          <w:rFonts w:hint="eastAsia"/>
        </w:rPr>
      </w:pPr>
      <w:r>
        <w:rPr>
          <w:rFonts w:hint="eastAsia"/>
        </w:rPr>
        <w:t>一、</w:t>
      </w:r>
      <w:r w:rsidRPr="00A65082">
        <w:rPr>
          <w:rFonts w:hint="eastAsia"/>
        </w:rPr>
        <w:t>補助對象：</w:t>
      </w:r>
    </w:p>
    <w:p w:rsidR="00A65082" w:rsidRDefault="00A65082">
      <w:pPr>
        <w:rPr>
          <w:rFonts w:hint="eastAsia"/>
        </w:rPr>
      </w:pPr>
      <w:r>
        <w:rPr>
          <w:rFonts w:hint="eastAsia"/>
        </w:rPr>
        <w:t xml:space="preserve">    </w:t>
      </w:r>
      <w:r w:rsidRPr="00A65082">
        <w:rPr>
          <w:rFonts w:hint="eastAsia"/>
        </w:rPr>
        <w:t>109</w:t>
      </w:r>
      <w:r w:rsidRPr="00A65082">
        <w:rPr>
          <w:rFonts w:hint="eastAsia"/>
        </w:rPr>
        <w:t>年度就讀國中以上至大專院校並為本縣列冊低收入戶及中低收入戶之在學學生十三歲以上至二十五歲以下</w:t>
      </w:r>
      <w:r w:rsidRPr="00A65082">
        <w:rPr>
          <w:rFonts w:hint="eastAsia"/>
        </w:rPr>
        <w:t>(</w:t>
      </w:r>
      <w:r w:rsidRPr="00A65082">
        <w:rPr>
          <w:rFonts w:hint="eastAsia"/>
        </w:rPr>
        <w:t>不包含延畢生、碩士班及博士班學生、空中大學</w:t>
      </w:r>
      <w:r w:rsidRPr="00A65082">
        <w:rPr>
          <w:rFonts w:hint="eastAsia"/>
        </w:rPr>
        <w:t>)</w:t>
      </w:r>
      <w:r w:rsidRPr="00A65082">
        <w:rPr>
          <w:rFonts w:hint="eastAsia"/>
        </w:rPr>
        <w:t>及參與兒少教育發展帳戶孩童及家戶。</w:t>
      </w:r>
    </w:p>
    <w:p w:rsidR="00A65082" w:rsidRDefault="00A65082">
      <w:pPr>
        <w:rPr>
          <w:rFonts w:hint="eastAsia"/>
        </w:rPr>
      </w:pPr>
    </w:p>
    <w:p w:rsidR="00A65082" w:rsidRDefault="00A65082">
      <w:pPr>
        <w:rPr>
          <w:rFonts w:hint="eastAsia"/>
        </w:rPr>
      </w:pPr>
      <w:r>
        <w:rPr>
          <w:rFonts w:hint="eastAsia"/>
        </w:rPr>
        <w:t>二、補助金額：</w:t>
      </w:r>
    </w:p>
    <w:p w:rsidR="00A65082" w:rsidRDefault="00A65082">
      <w:pPr>
        <w:rPr>
          <w:rFonts w:hint="eastAsia"/>
        </w:rPr>
      </w:pPr>
      <w:r w:rsidRPr="00A65082">
        <w:rPr>
          <w:rFonts w:hint="eastAsia"/>
        </w:rPr>
        <w:t>(1)</w:t>
      </w:r>
      <w:r w:rsidRPr="00A65082">
        <w:rPr>
          <w:rFonts w:hint="eastAsia"/>
        </w:rPr>
        <w:t>電腦</w:t>
      </w:r>
      <w:r w:rsidRPr="00A65082">
        <w:rPr>
          <w:rFonts w:hint="eastAsia"/>
        </w:rPr>
        <w:t>(</w:t>
      </w:r>
      <w:r w:rsidRPr="00A65082">
        <w:rPr>
          <w:rFonts w:hint="eastAsia"/>
        </w:rPr>
        <w:t>桌電、筆電</w:t>
      </w:r>
      <w:r w:rsidRPr="00A65082">
        <w:rPr>
          <w:rFonts w:hint="eastAsia"/>
        </w:rPr>
        <w:t>)</w:t>
      </w:r>
      <w:r w:rsidRPr="00A65082">
        <w:rPr>
          <w:rFonts w:hint="eastAsia"/>
        </w:rPr>
        <w:t>：覈實核銷，購買補助上限為</w:t>
      </w:r>
      <w:r w:rsidRPr="00A65082">
        <w:rPr>
          <w:rFonts w:hint="eastAsia"/>
        </w:rPr>
        <w:t>1/2</w:t>
      </w:r>
      <w:r w:rsidRPr="00A65082">
        <w:rPr>
          <w:rFonts w:hint="eastAsia"/>
        </w:rPr>
        <w:t>至高</w:t>
      </w:r>
      <w:r w:rsidRPr="00A65082">
        <w:rPr>
          <w:rFonts w:hint="eastAsia"/>
        </w:rPr>
        <w:t>15,000</w:t>
      </w:r>
      <w:r w:rsidRPr="00A65082">
        <w:rPr>
          <w:rFonts w:hint="eastAsia"/>
        </w:rPr>
        <w:t>元，申請此項</w:t>
      </w:r>
      <w:r>
        <w:rPr>
          <w:rFonts w:hint="eastAsia"/>
        </w:rPr>
        <w:t xml:space="preserve">   </w:t>
      </w:r>
    </w:p>
    <w:p w:rsidR="00A65082" w:rsidRDefault="00A65082">
      <w:pPr>
        <w:rPr>
          <w:rFonts w:hint="eastAsia"/>
        </w:rPr>
      </w:pPr>
      <w:r>
        <w:rPr>
          <w:rFonts w:hint="eastAsia"/>
        </w:rPr>
        <w:t xml:space="preserve">  </w:t>
      </w:r>
      <w:r w:rsidRPr="00A65082">
        <w:rPr>
          <w:rFonts w:hint="eastAsia"/>
        </w:rPr>
        <w:t>需於當年度參與志願服務</w:t>
      </w:r>
      <w:r w:rsidRPr="00A65082">
        <w:rPr>
          <w:rFonts w:hint="eastAsia"/>
        </w:rPr>
        <w:t>20</w:t>
      </w:r>
      <w:r w:rsidRPr="00A65082">
        <w:rPr>
          <w:rFonts w:hint="eastAsia"/>
        </w:rPr>
        <w:t>小時。</w:t>
      </w:r>
      <w:r w:rsidRPr="00A65082">
        <w:rPr>
          <w:rFonts w:hint="eastAsia"/>
        </w:rPr>
        <w:br/>
        <w:t>(2)</w:t>
      </w:r>
      <w:r w:rsidRPr="00A65082">
        <w:rPr>
          <w:rFonts w:hint="eastAsia"/>
        </w:rPr>
        <w:t>書桌椅、檯燈</w:t>
      </w:r>
      <w:r w:rsidRPr="00A65082">
        <w:rPr>
          <w:rFonts w:hint="eastAsia"/>
        </w:rPr>
        <w:t xml:space="preserve">: </w:t>
      </w:r>
      <w:r w:rsidRPr="00A65082">
        <w:rPr>
          <w:rFonts w:hint="eastAsia"/>
        </w:rPr>
        <w:t>覈實核銷，每項用品至高補助</w:t>
      </w:r>
      <w:r w:rsidRPr="00A65082">
        <w:rPr>
          <w:rFonts w:hint="eastAsia"/>
        </w:rPr>
        <w:t>5,000</w:t>
      </w:r>
      <w:r w:rsidRPr="00A65082">
        <w:rPr>
          <w:rFonts w:hint="eastAsia"/>
        </w:rPr>
        <w:t>元，申請此項需於當年度</w:t>
      </w:r>
    </w:p>
    <w:p w:rsidR="00A65082" w:rsidRDefault="00A65082">
      <w:pPr>
        <w:rPr>
          <w:rFonts w:hint="eastAsia"/>
        </w:rPr>
      </w:pPr>
      <w:r>
        <w:rPr>
          <w:rFonts w:hint="eastAsia"/>
        </w:rPr>
        <w:t xml:space="preserve">  </w:t>
      </w:r>
      <w:r w:rsidRPr="00A65082">
        <w:rPr>
          <w:rFonts w:hint="eastAsia"/>
        </w:rPr>
        <w:t>參與志願服務</w:t>
      </w:r>
      <w:r w:rsidRPr="00A65082">
        <w:rPr>
          <w:rFonts w:hint="eastAsia"/>
        </w:rPr>
        <w:t>10</w:t>
      </w:r>
      <w:r w:rsidRPr="00A65082">
        <w:rPr>
          <w:rFonts w:hint="eastAsia"/>
        </w:rPr>
        <w:t>小時。</w:t>
      </w:r>
      <w:r w:rsidRPr="00A65082">
        <w:rPr>
          <w:rFonts w:hint="eastAsia"/>
        </w:rPr>
        <w:br/>
        <w:t>(3)</w:t>
      </w:r>
      <w:r w:rsidRPr="00A65082">
        <w:rPr>
          <w:rFonts w:hint="eastAsia"/>
        </w:rPr>
        <w:t>課程學習之必需用品</w:t>
      </w:r>
      <w:r w:rsidRPr="00A65082">
        <w:rPr>
          <w:rFonts w:hint="eastAsia"/>
        </w:rPr>
        <w:t>(</w:t>
      </w:r>
      <w:r w:rsidRPr="00A65082">
        <w:rPr>
          <w:rFonts w:hint="eastAsia"/>
        </w:rPr>
        <w:t>語音翻譯機、技能檢定考試用具、大專生就學書籍費</w:t>
      </w:r>
    </w:p>
    <w:p w:rsidR="00A65082" w:rsidRDefault="00A65082">
      <w:pPr>
        <w:rPr>
          <w:rFonts w:hint="eastAsia"/>
        </w:rPr>
      </w:pPr>
      <w:r>
        <w:rPr>
          <w:rFonts w:hint="eastAsia"/>
        </w:rPr>
        <w:t xml:space="preserve">  </w:t>
      </w:r>
      <w:r w:rsidRPr="00A65082">
        <w:rPr>
          <w:rFonts w:hint="eastAsia"/>
        </w:rPr>
        <w:t>等</w:t>
      </w:r>
      <w:r w:rsidRPr="00A65082">
        <w:rPr>
          <w:rFonts w:hint="eastAsia"/>
        </w:rPr>
        <w:t>)</w:t>
      </w:r>
      <w:r w:rsidRPr="00A65082">
        <w:rPr>
          <w:rFonts w:hint="eastAsia"/>
        </w:rPr>
        <w:t>：覈實核銷，每項用品至高補助</w:t>
      </w:r>
      <w:r w:rsidRPr="00A65082">
        <w:rPr>
          <w:rFonts w:hint="eastAsia"/>
        </w:rPr>
        <w:t>5,000</w:t>
      </w:r>
      <w:r w:rsidRPr="00A65082">
        <w:rPr>
          <w:rFonts w:hint="eastAsia"/>
        </w:rPr>
        <w:t>元，申請此項需於當年度參與志願服</w:t>
      </w:r>
    </w:p>
    <w:p w:rsidR="00A65082" w:rsidRDefault="00A65082">
      <w:r>
        <w:rPr>
          <w:rFonts w:hint="eastAsia"/>
        </w:rPr>
        <w:t xml:space="preserve">  </w:t>
      </w:r>
      <w:r w:rsidRPr="00A65082">
        <w:rPr>
          <w:rFonts w:hint="eastAsia"/>
        </w:rPr>
        <w:t>務</w:t>
      </w:r>
      <w:r w:rsidRPr="00A65082">
        <w:rPr>
          <w:rFonts w:hint="eastAsia"/>
        </w:rPr>
        <w:t>10</w:t>
      </w:r>
      <w:r w:rsidRPr="00A65082">
        <w:rPr>
          <w:rFonts w:hint="eastAsia"/>
        </w:rPr>
        <w:t>小時。</w:t>
      </w:r>
    </w:p>
    <w:sectPr w:rsidR="00A650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82"/>
    <w:rsid w:val="001D19B8"/>
    <w:rsid w:val="005E538E"/>
    <w:rsid w:val="009D0B26"/>
    <w:rsid w:val="00A23F92"/>
    <w:rsid w:val="00A65082"/>
    <w:rsid w:val="00AF364D"/>
    <w:rsid w:val="00B56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isoc.taitung.gov.tw/WebSite/Service/serviceDetail.aspx?menuid=lW%2bfKiAxClc%3d&amp;page=1&amp;id=jfWYeW1KjvQ%3d"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2020-03-13T06:35:00Z</dcterms:created>
  <dcterms:modified xsi:type="dcterms:W3CDTF">2020-03-13T06:47:00Z</dcterms:modified>
</cp:coreProperties>
</file>